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uto" w:line="240" w:before="0" w:after="0"/>
        <w:jc w:val="right"/>
        <w:rPr/>
      </w:pPr>
      <w:r>
        <w:drawing>
          <wp:anchor behindDoc="1" distT="0" distB="0" distL="133350" distR="123190" simplePos="0" locked="0" layoutInCell="1" allowOverlap="1" relativeHeight="2">
            <wp:simplePos x="0" y="0"/>
            <wp:positionH relativeFrom="column">
              <wp:posOffset>2628265</wp:posOffset>
            </wp:positionH>
            <wp:positionV relativeFrom="paragraph">
              <wp:posOffset>-473075</wp:posOffset>
            </wp:positionV>
            <wp:extent cx="599440" cy="675640"/>
            <wp:effectExtent l="0" t="0" r="0" b="0"/>
            <wp:wrapNone/>
            <wp:docPr id="1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440" cy="6756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  <w:r>
        <w:rPr>
          <w:rFonts w:cs="Times New Roman" w:ascii="Times New Roman" w:hAnsi="Times New Roman"/>
          <w:b/>
          <w:sz w:val="32"/>
          <w:szCs w:val="32"/>
        </w:rPr>
        <w:t xml:space="preserve">                                                                                                  </w:t>
      </w:r>
      <w:r>
        <w:rPr>
          <w:rFonts w:cs="Times New Roman" w:ascii="Times New Roman" w:hAnsi="Times New Roman"/>
          <w:b/>
          <w:sz w:val="32"/>
          <w:szCs w:val="32"/>
        </w:rPr>
        <w:t>ПРОЕКТ</w:t>
      </w:r>
      <w:r>
        <w:rPr>
          <w:rFonts w:cs="Times New Roman" w:ascii="Times New Roman" w:hAnsi="Times New Roman"/>
          <w:b/>
          <w:sz w:val="32"/>
          <w:szCs w:val="32"/>
        </w:rPr>
        <w:t xml:space="preserve">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СОВЕТ</w:t>
      </w:r>
      <w:r>
        <w:rPr>
          <w:rFonts w:cs="Times New Roman" w:ascii="Times New Roman" w:hAnsi="Times New Roman"/>
          <w:b/>
        </w:rPr>
        <w:t xml:space="preserve">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Дружненского сельского поселения Белореченского района                                       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  <w:sz w:val="28"/>
          <w:szCs w:val="28"/>
        </w:rPr>
      </w:pPr>
      <w:r>
        <w:rPr>
          <w:rFonts w:cs="Times New Roman" w:ascii="Times New Roman" w:hAnsi="Times New Roman"/>
          <w:b/>
          <w:sz w:val="28"/>
          <w:szCs w:val="28"/>
        </w:rPr>
        <w:t xml:space="preserve"> </w:t>
      </w:r>
      <w:r>
        <w:rPr>
          <w:rFonts w:cs="Times New Roman" w:ascii="Times New Roman" w:hAnsi="Times New Roman"/>
          <w:b/>
          <w:sz w:val="28"/>
          <w:szCs w:val="28"/>
        </w:rPr>
        <w:t>72 СЕССИЯ  3 СОЗЫВА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</w:rPr>
        <w:tab/>
        <w:tab/>
        <w:tab/>
        <w:tab/>
      </w:r>
      <w:r>
        <w:rPr>
          <w:rFonts w:cs="Times New Roman" w:ascii="Times New Roman" w:hAnsi="Times New Roman"/>
          <w:b/>
        </w:rPr>
        <w:tab/>
        <w:tab/>
        <w:tab/>
        <w:tab/>
        <w:tab/>
        <w:tab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  <w:sz w:val="32"/>
          <w:szCs w:val="32"/>
        </w:rPr>
        <w:t>РЕШЕНИЕ</w:t>
      </w:r>
      <w:r>
        <w:rPr>
          <w:rFonts w:cs="Times New Roman" w:ascii="Times New Roman" w:hAnsi="Times New Roman"/>
          <w:b/>
        </w:rPr>
        <w:t xml:space="preserve">  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  <w:b/>
          <w:b/>
        </w:rPr>
      </w:pPr>
      <w:r>
        <w:rPr>
          <w:rFonts w:cs="Times New Roman" w:ascii="Times New Roman" w:hAnsi="Times New Roman"/>
          <w:b/>
        </w:rPr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__ марта 2018 года                                                                                    №__</w:t>
      </w:r>
    </w:p>
    <w:p>
      <w:pPr>
        <w:pStyle w:val="Normal"/>
        <w:spacing w:lineRule="auto" w:line="240" w:before="0" w:after="0"/>
        <w:jc w:val="center"/>
        <w:rPr/>
      </w:pPr>
      <w:r>
        <w:rPr>
          <w:rFonts w:cs="Times New Roman" w:ascii="Times New Roman" w:hAnsi="Times New Roman"/>
        </w:rPr>
        <w:t>поселок Дружный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>Краснодарского края</w:t>
      </w:r>
    </w:p>
    <w:p>
      <w:pPr>
        <w:pStyle w:val="Normal"/>
        <w:jc w:val="center"/>
        <w:rPr>
          <w:b/>
          <w:b/>
          <w:szCs w:val="28"/>
        </w:rPr>
      </w:pPr>
      <w:r>
        <w:rPr>
          <w:b/>
          <w:szCs w:val="28"/>
        </w:rPr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 внесении изменений в решение Совета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Дружненского сельского поселения Белореченского района</w:t>
      </w:r>
    </w:p>
    <w:p>
      <w:pPr>
        <w:pStyle w:val="1"/>
        <w:spacing w:lineRule="auto" w:line="240"/>
        <w:jc w:val="center"/>
        <w:rPr>
          <w:b/>
          <w:b/>
          <w:szCs w:val="28"/>
        </w:rPr>
      </w:pPr>
      <w:r>
        <w:rPr>
          <w:b/>
          <w:szCs w:val="28"/>
        </w:rPr>
        <w:t xml:space="preserve"> </w:t>
      </w:r>
      <w:r>
        <w:rPr>
          <w:b/>
          <w:szCs w:val="28"/>
        </w:rPr>
        <w:t>от 19 декабря 2017 года № 162 «О бюджете Дружненского</w:t>
      </w:r>
    </w:p>
    <w:p>
      <w:pPr>
        <w:pStyle w:val="1"/>
        <w:spacing w:lineRule="auto" w:line="240"/>
        <w:jc w:val="center"/>
        <w:rPr/>
      </w:pPr>
      <w:r>
        <w:rPr>
          <w:b/>
          <w:szCs w:val="28"/>
        </w:rPr>
        <w:t xml:space="preserve"> </w:t>
      </w:r>
      <w:r>
        <w:rPr>
          <w:b/>
          <w:szCs w:val="28"/>
        </w:rPr>
        <w:t>сельского поселения Белореченского района на 2018 год»</w:t>
      </w:r>
    </w:p>
    <w:p>
      <w:pPr>
        <w:pStyle w:val="1"/>
        <w:spacing w:lineRule="auto" w:line="240"/>
        <w:jc w:val="center"/>
        <w:rPr>
          <w:rFonts w:ascii="Calibri" w:hAnsi="Calibri" w:eastAsia="Calibri" w:cs="Calibri"/>
          <w:b/>
          <w:b/>
          <w:sz w:val="32"/>
        </w:rPr>
      </w:pPr>
      <w:r>
        <w:rPr>
          <w:rFonts w:eastAsia="Calibri" w:cs="Calibri" w:ascii="Calibri" w:hAnsi="Calibri"/>
          <w:b/>
          <w:sz w:val="32"/>
        </w:rPr>
        <w:t xml:space="preserve">                                                              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4"/>
        </w:rPr>
      </w:pPr>
      <w:r>
        <w:rPr>
          <w:rFonts w:eastAsia="Calibri" w:cs="Calibri"/>
          <w:b/>
          <w:sz w:val="32"/>
        </w:rPr>
        <w:t xml:space="preserve">                    </w:t>
      </w:r>
    </w:p>
    <w:p>
      <w:pPr>
        <w:pStyle w:val="Normal"/>
        <w:keepNext/>
        <w:spacing w:lineRule="auto" w:line="240" w:before="0" w:after="0"/>
        <w:ind w:firstLine="708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В соответствии со статьями 154,169,184 Бюджетного Кодекса Российской Федерации от 31 июля 1998 года № 145-ФЗ,  статьями 15 и 35 Федерального Закона от 6 октября 2003 года № 131-ФЗ "Об общих принципах организации местного самоуправления в Российской Федерации", руководствуясь статьей 26 Устава, Совет  Дружненского сельского поселения Белореченского района р е ш и л: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1. Внести в решение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следующие изменения: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1.1 Подпункты 1, 2, 4 пункта 1 решения изложить в следующей редакции: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«1. Утвердить основные характеристики  бюджета Дружненского сельского поселения Белореченского района  на 2017 год: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1) общий объем доходов в сумме 31 028 200,00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2) общий объем расходов в сумме 35 098 100,00 рублей;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3) дефицит бюджета 4 069 900,00 рублей».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</w:t>
      </w:r>
      <w:r>
        <w:rPr>
          <w:rFonts w:eastAsia="Times New Roman" w:cs="Times New Roman" w:ascii="Times New Roman" w:hAnsi="Times New Roman"/>
          <w:sz w:val="28"/>
        </w:rPr>
        <w:t>2. Направить остаток неиспользованный по состоянию на 01.01.2018г. средств (за счет налоговых и неналоговых доходов) в общей сумме          2 263 655,00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код раздела 01, подраздела 04 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администраций», код целевой статьи 50 2 00 00190 «Расходы на обеспечение функций органов местного самоуправления», 240 код вида расходов в сумме  563 655,00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  <w:r>
        <w:rPr>
          <w:rFonts w:eastAsia="Times New Roman" w:cs="Times New Roman" w:ascii="Times New Roman" w:hAnsi="Times New Roman"/>
          <w:sz w:val="28"/>
        </w:rPr>
        <w:t>- по коду раздела 01, подраздела 13 «Другие общегосударственные вопросы», коду целевой статьи 65 3 00 10550 «Приобретение имущества для нужд муниципального образования», 410 код вида расходов в сумме           600 000,00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код раздела 03, подраздела 09 «Защита населения и территории от чрезвычайных ситуаций природного и техногенного характера, гражданская оборона», код целевой статьи 99 3 02 10190 «Предупреждение и ликвидация последствий чрезвычайных ситуаций и стихийных бедствий природного и техногенного характера», 240 код вида расходов в сумме  600 000,00 рублей;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на код раздела 04, подраздела 09 «Дорожное хозяйство(дорожные фонды)», код целевой статьи 64 0 00 10250 «Строительство, реконструкция, капитальный ремонт, ремонт и содержание действующей сети автомобильных дорог общего пользования межмуниципального значения,  местного значения и искусственных сооружений на них», 240 код вида расходов в сумме  300 000,00 рублей; 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- на код раздела 05, подраздела 03 «Благоустройство», код целевой статьи 68 0 00 10330 «Озеленение», 240 код вида расходов в сумме             200 000,00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3. Пункт 17 решения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 изложить в следующей редакции: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«17. Утвердить объем бюджетных ассигнований дорожного фонда Дружненского сельского поселения Белореченского района на 2018 год в сумме 1 566 673,00 рубля.».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4. На основании Закона Краснодарского края от 20 декабря 2017 года   № 3722-КЗ « О краевом бюджете на 2018 год и плановый период 2019  и  2020 годов» (с изменениями  дополнениями) увеличить субвенции бюджетам сельских поселений на осуществление первичного воинского учета на территориях, где отсутствуют военные комиссариаты в сумме 14 300,00 рублей, и направить на код раздела 02, подраздела 03 «Мобилизационная      и вневойсковая подготовка», код целевой статьи 50 2 00 51180 «Осуществление первичного воинского учета на территориях, где отсутствуют военные комиссариаты», 120 код вида расходов.</w:t>
      </w:r>
    </w:p>
    <w:p>
      <w:pPr>
        <w:pStyle w:val="ListParagraph"/>
        <w:keepNext/>
        <w:spacing w:lineRule="auto" w:line="240" w:before="0" w:after="0"/>
        <w:ind w:left="0"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5.  Произвести передвижение бюджетных ассигнований: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Уменьшить бюджетные ассигнования в сумме 14 250,00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02, подраздела 03 «Мобилизационная и вневойсковая подготовка», коду целевой статьи 50 2 00 </w:t>
      </w:r>
      <w:r>
        <w:rPr>
          <w:rFonts w:eastAsia="Times New Roman" w:cs="Times New Roman" w:ascii="Times New Roman" w:hAnsi="Times New Roman"/>
          <w:sz w:val="28"/>
          <w:lang w:val="en-US"/>
        </w:rPr>
        <w:t>L</w:t>
      </w:r>
      <w:r>
        <w:rPr>
          <w:rFonts w:eastAsia="Times New Roman" w:cs="Times New Roman" w:ascii="Times New Roman" w:hAnsi="Times New Roman"/>
          <w:sz w:val="28"/>
        </w:rPr>
        <w:t>1180 «Осуществление первичного воинского учета на территориях, где отсутствуют военные комиссариаты», 120 коду вида расходов в сумме 14 250,00 рублей.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Увеличить бюджетные ассигнования в сумме 14 250,00 рублей: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- по коду раздела 02, подраздела 03 «Мобилизационная и вневойсковая подготовка», коду целевой статьи 50 2 00 </w:t>
      </w:r>
      <w:r>
        <w:rPr>
          <w:rFonts w:eastAsia="Times New Roman" w:cs="Times New Roman" w:ascii="Times New Roman" w:hAnsi="Times New Roman"/>
          <w:sz w:val="28"/>
          <w:lang w:val="en-US"/>
        </w:rPr>
        <w:t>L</w:t>
      </w:r>
      <w:r>
        <w:rPr>
          <w:rFonts w:eastAsia="Times New Roman" w:cs="Times New Roman" w:ascii="Times New Roman" w:hAnsi="Times New Roman"/>
          <w:sz w:val="28"/>
        </w:rPr>
        <w:t>1180 «Осуществление первичного воинского учета на территориях, где отсутствуют военные комиссариаты», 240 коду вида расходов в сумме 14 250,00 рублей.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        </w:t>
      </w:r>
      <w:r>
        <w:rPr>
          <w:rFonts w:eastAsia="Times New Roman" w:cs="Times New Roman" w:ascii="Times New Roman" w:hAnsi="Times New Roman"/>
          <w:sz w:val="28"/>
        </w:rPr>
        <w:t>6. Внести соответствующие изменения в приложения 2, 3, 4, 5, 6, 7, 8 к решению Совета Дружненского сельского поселения Белореченского района от 19 декабря 2017 года № 162 «О бюджете Дружненского сельского поселения Белореченского района на 2018 год», изложив их в новой редакции (приложения № 1, 2, 3, 4, 5, 6, 7).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7. Настоящее решение опубликовать в газете «Огни Кавказа».</w:t>
      </w:r>
    </w:p>
    <w:p>
      <w:pPr>
        <w:pStyle w:val="Normal"/>
        <w:spacing w:lineRule="auto" w:line="240" w:before="0" w:after="0"/>
        <w:ind w:firstLine="567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8. Настоящее решение вступает в силу со дня его официального опубликования.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Глава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   А.Н.Шипко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Председатель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 xml:space="preserve">Дружненского сельского поселения 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  <w:t>Белореченского района                                                                      А.В.Дубинин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</w:rPr>
      </w:pPr>
      <w:r>
        <w:rPr>
          <w:rFonts w:eastAsia="Times New Roman" w:cs="Times New Roman" w:ascii="Times New Roman" w:hAnsi="Times New Roman"/>
          <w:sz w:val="28"/>
        </w:rPr>
      </w:r>
    </w:p>
    <w:p>
      <w:pPr>
        <w:pStyle w:val="Normal"/>
        <w:spacing w:lineRule="auto" w:line="240" w:before="0" w:after="0"/>
        <w:jc w:val="both"/>
        <w:rPr/>
      </w:pPr>
      <w:r>
        <w:rPr/>
      </w:r>
    </w:p>
    <w:sectPr>
      <w:headerReference w:type="default" r:id="rId3"/>
      <w:type w:val="nextPage"/>
      <w:pgSz w:w="11906" w:h="16838"/>
      <w:pgMar w:left="1701" w:right="851" w:header="709" w:top="766" w:footer="0" w:bottom="567" w:gutter="0"/>
      <w:pgNumType w:fmt="decimal"/>
      <w:formProt w:val="false"/>
      <w:textDirection w:val="lrTb"/>
      <w:docGrid w:type="default" w:linePitch="360" w:charSpace="42949652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1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0</w:t>
    </w:r>
    <w:r>
      <w:fldChar w:fldCharType="end"/>
    </w:r>
  </w:p>
  <w:p>
    <w:pPr>
      <w:pStyle w:val="Style21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0d0552"/>
    <w:pPr>
      <w:widowControl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sz w:val="22"/>
      <w:szCs w:val="22"/>
      <w:lang w:val="ru-RU" w:eastAsia="ru-RU" w:bidi="ar-SA"/>
    </w:rPr>
  </w:style>
  <w:style w:type="paragraph" w:styleId="1">
    <w:name w:val="Заголовок 1"/>
    <w:basedOn w:val="Normal"/>
    <w:link w:val="10"/>
    <w:qFormat/>
    <w:rsid w:val="00593ef0"/>
    <w:pPr>
      <w:keepNext/>
      <w:spacing w:lineRule="auto" w:line="348" w:before="0" w:after="0"/>
      <w:jc w:val="both"/>
      <w:outlineLvl w:val="0"/>
    </w:pPr>
    <w:rPr>
      <w:rFonts w:ascii="Times New Roman" w:hAnsi="Times New Roman" w:eastAsia="Times New Roman" w:cs="Times New Roman"/>
      <w:sz w:val="28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3" w:customStyle="1">
    <w:name w:val="Верхний колонтитул Знак"/>
    <w:basedOn w:val="DefaultParagraphFont"/>
    <w:link w:val="a3"/>
    <w:uiPriority w:val="99"/>
    <w:qFormat/>
    <w:rsid w:val="00622b51"/>
    <w:rPr/>
  </w:style>
  <w:style w:type="character" w:styleId="Style14" w:customStyle="1">
    <w:name w:val="Нижний колонтитул Знак"/>
    <w:basedOn w:val="DefaultParagraphFont"/>
    <w:link w:val="a5"/>
    <w:uiPriority w:val="99"/>
    <w:semiHidden/>
    <w:qFormat/>
    <w:rsid w:val="00622b51"/>
    <w:rPr/>
  </w:style>
  <w:style w:type="character" w:styleId="Style15" w:customStyle="1">
    <w:name w:val="Текст выноски Знак"/>
    <w:basedOn w:val="DefaultParagraphFont"/>
    <w:link w:val="a7"/>
    <w:uiPriority w:val="99"/>
    <w:semiHidden/>
    <w:qFormat/>
    <w:rsid w:val="00f7393d"/>
    <w:rPr>
      <w:rFonts w:ascii="Tahoma" w:hAnsi="Tahoma" w:cs="Tahoma"/>
      <w:sz w:val="16"/>
      <w:szCs w:val="16"/>
    </w:rPr>
  </w:style>
  <w:style w:type="character" w:styleId="11" w:customStyle="1">
    <w:name w:val="Заголовок 1 Знак"/>
    <w:basedOn w:val="DefaultParagraphFont"/>
    <w:link w:val="1"/>
    <w:qFormat/>
    <w:rsid w:val="00593ef0"/>
    <w:rPr>
      <w:rFonts w:ascii="Times New Roman" w:hAnsi="Times New Roman" w:eastAsia="Times New Roman" w:cs="Times New Roman"/>
      <w:sz w:val="28"/>
      <w:szCs w:val="20"/>
    </w:rPr>
  </w:style>
  <w:style w:type="paragraph" w:styleId="Style16">
    <w:name w:val="Заголовок"/>
    <w:basedOn w:val="Normal"/>
    <w:next w:val="Style17"/>
    <w:qFormat/>
    <w:pPr>
      <w:keepNext/>
      <w:spacing w:before="240" w:after="120"/>
    </w:pPr>
    <w:rPr>
      <w:rFonts w:ascii="Liberation Sans" w:hAnsi="Liberation Sans" w:eastAsia="WenQuanYi Zen Hei Sharp" w:cs="Lohit Devanagari"/>
      <w:sz w:val="28"/>
      <w:szCs w:val="28"/>
    </w:rPr>
  </w:style>
  <w:style w:type="paragraph" w:styleId="Style17">
    <w:name w:val="Основной текст"/>
    <w:basedOn w:val="Normal"/>
    <w:pPr>
      <w:spacing w:lineRule="auto" w:line="288" w:before="0" w:after="140"/>
    </w:pPr>
    <w:rPr/>
  </w:style>
  <w:style w:type="paragraph" w:styleId="Style18">
    <w:name w:val="Список"/>
    <w:basedOn w:val="Style17"/>
    <w:pPr/>
    <w:rPr>
      <w:rFonts w:cs="Lohit Devanagari"/>
    </w:rPr>
  </w:style>
  <w:style w:type="paragraph" w:styleId="Style19">
    <w:name w:val="Название"/>
    <w:basedOn w:val="Normal"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Lohit Devanagari"/>
    </w:rPr>
  </w:style>
  <w:style w:type="paragraph" w:styleId="Style21">
    <w:name w:val="Верхний колонтитул"/>
    <w:basedOn w:val="Normal"/>
    <w:link w:val="a4"/>
    <w:uiPriority w:val="99"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2">
    <w:name w:val="Нижний колонтитул"/>
    <w:basedOn w:val="Normal"/>
    <w:link w:val="a6"/>
    <w:uiPriority w:val="99"/>
    <w:semiHidden/>
    <w:unhideWhenUsed/>
    <w:rsid w:val="00622b51"/>
    <w:pPr>
      <w:tabs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BalloonText">
    <w:name w:val="Balloon Text"/>
    <w:basedOn w:val="Normal"/>
    <w:link w:val="a8"/>
    <w:uiPriority w:val="99"/>
    <w:semiHidden/>
    <w:unhideWhenUsed/>
    <w:qFormat/>
    <w:rsid w:val="00f7393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0ad2"/>
    <w:pPr>
      <w:spacing w:before="0" w:after="20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9C791F-89C4-4788-A3EC-7E9DC961B4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1016</TotalTime>
  <Application>LibreOffice/5.0.6.2$Linux_X86_64 LibreOffice_project/00$Build-2</Application>
  <Paragraphs>47</Paragraphs>
  <Company>msi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2015-11-03T11:28:00Z</dcterms:created>
  <dc:language>ru-RU</dc:language>
  <cp:lastPrinted>2018-02-08T06:20:00Z</cp:lastPrinted>
  <dcterms:modified xsi:type="dcterms:W3CDTF">2018-03-28T10:14:14Z</dcterms:modified>
  <cp:revision>67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msi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